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F78" w:rsidRPr="00484EE4" w:rsidRDefault="001C2F78" w:rsidP="001C2F78">
      <w:pPr>
        <w:spacing w:after="0"/>
        <w:ind w:firstLine="284"/>
        <w:jc w:val="center"/>
        <w:rPr>
          <w:rFonts w:ascii="Times New Roman" w:hAnsi="Times New Roman" w:cs="Times New Roman"/>
          <w:b/>
          <w:sz w:val="28"/>
          <w:szCs w:val="28"/>
        </w:rPr>
      </w:pPr>
      <w:r w:rsidRPr="00484EE4">
        <w:rPr>
          <w:rFonts w:ascii="Times New Roman" w:hAnsi="Times New Roman" w:cs="Times New Roman"/>
          <w:b/>
          <w:sz w:val="28"/>
          <w:szCs w:val="28"/>
        </w:rPr>
        <w:t>УСТАВ</w:t>
      </w:r>
    </w:p>
    <w:p w:rsidR="001C2F78" w:rsidRPr="00484EE4" w:rsidRDefault="001C2F78" w:rsidP="001C2F78">
      <w:pPr>
        <w:spacing w:after="0"/>
        <w:ind w:firstLine="284"/>
        <w:jc w:val="center"/>
        <w:rPr>
          <w:rFonts w:ascii="Times New Roman" w:hAnsi="Times New Roman" w:cs="Times New Roman"/>
          <w:b/>
          <w:sz w:val="28"/>
          <w:szCs w:val="28"/>
        </w:rPr>
      </w:pPr>
    </w:p>
    <w:p w:rsidR="001C2F78" w:rsidRPr="00484EE4" w:rsidRDefault="001C2F78" w:rsidP="001C2F78">
      <w:pPr>
        <w:spacing w:after="0"/>
        <w:ind w:firstLine="284"/>
        <w:jc w:val="center"/>
        <w:rPr>
          <w:rFonts w:ascii="Times New Roman" w:hAnsi="Times New Roman" w:cs="Times New Roman"/>
          <w:b/>
          <w:sz w:val="28"/>
          <w:szCs w:val="28"/>
        </w:rPr>
      </w:pPr>
      <w:r w:rsidRPr="00484EE4">
        <w:rPr>
          <w:rFonts w:ascii="Times New Roman" w:hAnsi="Times New Roman" w:cs="Times New Roman"/>
          <w:b/>
          <w:sz w:val="28"/>
          <w:szCs w:val="28"/>
        </w:rPr>
        <w:t>Республиканского союза детско-юношеских организаций</w:t>
      </w:r>
    </w:p>
    <w:p w:rsidR="001C2F78" w:rsidRPr="00484EE4" w:rsidRDefault="001C2F78" w:rsidP="001C2F78">
      <w:pPr>
        <w:spacing w:after="0"/>
        <w:ind w:firstLine="284"/>
        <w:jc w:val="center"/>
        <w:rPr>
          <w:rFonts w:ascii="Times New Roman" w:hAnsi="Times New Roman" w:cs="Times New Roman"/>
          <w:b/>
          <w:sz w:val="28"/>
          <w:szCs w:val="28"/>
        </w:rPr>
      </w:pPr>
    </w:p>
    <w:p w:rsidR="001C2F78" w:rsidRPr="00484EE4" w:rsidRDefault="001C2F78" w:rsidP="001C2F78">
      <w:pPr>
        <w:spacing w:after="0"/>
        <w:ind w:firstLine="284"/>
        <w:jc w:val="center"/>
        <w:rPr>
          <w:rFonts w:ascii="Times New Roman" w:hAnsi="Times New Roman" w:cs="Times New Roman"/>
          <w:b/>
          <w:sz w:val="28"/>
          <w:szCs w:val="28"/>
        </w:rPr>
      </w:pPr>
      <w:r w:rsidRPr="00484EE4">
        <w:rPr>
          <w:rFonts w:ascii="Times New Roman" w:hAnsi="Times New Roman" w:cs="Times New Roman"/>
          <w:b/>
          <w:sz w:val="28"/>
          <w:szCs w:val="28"/>
        </w:rPr>
        <w:t>«СОЮЗ НАСЛЕДНИКОВ ТАТАРСТАНА»</w:t>
      </w:r>
    </w:p>
    <w:p w:rsidR="001C2F78" w:rsidRPr="00997455" w:rsidRDefault="001C2F78" w:rsidP="001C2F78">
      <w:pPr>
        <w:spacing w:after="0"/>
        <w:ind w:firstLine="284"/>
        <w:jc w:val="both"/>
        <w:rPr>
          <w:rFonts w:ascii="Times New Roman" w:hAnsi="Times New Roman" w:cs="Times New Roman"/>
          <w:b/>
          <w:sz w:val="24"/>
          <w:szCs w:val="24"/>
        </w:rPr>
      </w:pPr>
    </w:p>
    <w:p w:rsidR="001C2F78" w:rsidRPr="00997455" w:rsidRDefault="001C2F78" w:rsidP="001C2F78">
      <w:pPr>
        <w:spacing w:after="0"/>
        <w:ind w:firstLine="284"/>
        <w:jc w:val="both"/>
        <w:rPr>
          <w:rFonts w:ascii="Times New Roman" w:hAnsi="Times New Roman" w:cs="Times New Roman"/>
          <w:b/>
          <w:sz w:val="24"/>
          <w:szCs w:val="24"/>
        </w:rPr>
      </w:pPr>
      <w:r w:rsidRPr="00997455">
        <w:rPr>
          <w:rFonts w:ascii="Times New Roman" w:hAnsi="Times New Roman" w:cs="Times New Roman"/>
          <w:b/>
          <w:sz w:val="24"/>
          <w:szCs w:val="24"/>
        </w:rPr>
        <w:t>1. ОБЩИЕ ПОЛОЖЕНИЯ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1.1. Республиканский союз детско-юношеских организаций «Союз наследников Татарстана» (РСДЮО СНТ), именуемый в дальнейшем Союз, является добровольным самоуправляющимся общественным объединением детей, подростков и взрослых Татарстана, созданным на основе совместной деятельности для защиты общих интересов и достижения уставных целей.</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bCs/>
          <w:sz w:val="24"/>
          <w:szCs w:val="24"/>
        </w:rPr>
        <w:t xml:space="preserve">1.2. </w:t>
      </w:r>
      <w:r w:rsidRPr="00997455">
        <w:rPr>
          <w:rFonts w:ascii="Times New Roman" w:hAnsi="Times New Roman" w:cs="Times New Roman"/>
          <w:sz w:val="24"/>
          <w:szCs w:val="24"/>
        </w:rPr>
        <w:t>Полное наименование Союза на русском языке - Республиканский союз детско-юношеских организаций «Союз наследников Татарстана»</w:t>
      </w:r>
    </w:p>
    <w:p w:rsidR="001C2F78" w:rsidRPr="00997455" w:rsidRDefault="001C2F78" w:rsidP="001C2F78">
      <w:pPr>
        <w:pStyle w:val="a4"/>
        <w:spacing w:line="276" w:lineRule="auto"/>
        <w:ind w:right="0" w:firstLine="284"/>
        <w:rPr>
          <w:spacing w:val="0"/>
          <w:sz w:val="24"/>
          <w:szCs w:val="24"/>
        </w:rPr>
      </w:pPr>
      <w:r w:rsidRPr="00997455">
        <w:rPr>
          <w:spacing w:val="0"/>
          <w:sz w:val="24"/>
          <w:szCs w:val="24"/>
        </w:rPr>
        <w:t>Сокращенное наименование Союза на русском языке - РСДЮО «СНТ».</w:t>
      </w:r>
    </w:p>
    <w:p w:rsidR="001C2F78" w:rsidRPr="00997455" w:rsidRDefault="001C2F78" w:rsidP="001C2F78">
      <w:pPr>
        <w:pStyle w:val="a4"/>
        <w:spacing w:line="276" w:lineRule="auto"/>
        <w:ind w:right="0" w:firstLine="284"/>
        <w:rPr>
          <w:spacing w:val="0"/>
          <w:sz w:val="24"/>
          <w:szCs w:val="24"/>
        </w:rPr>
      </w:pPr>
    </w:p>
    <w:p w:rsidR="001C2F78" w:rsidRPr="00997455" w:rsidRDefault="001C2F78" w:rsidP="001C2F78">
      <w:pPr>
        <w:tabs>
          <w:tab w:val="num" w:pos="741"/>
        </w:tabs>
        <w:spacing w:after="0"/>
        <w:ind w:firstLine="284"/>
        <w:jc w:val="both"/>
        <w:rPr>
          <w:rFonts w:ascii="Times New Roman" w:hAnsi="Times New Roman" w:cs="Times New Roman"/>
          <w:sz w:val="24"/>
          <w:szCs w:val="24"/>
          <w:lang w:val="tt-RU"/>
        </w:rPr>
      </w:pPr>
      <w:r w:rsidRPr="00997455">
        <w:rPr>
          <w:rFonts w:ascii="Times New Roman" w:hAnsi="Times New Roman" w:cs="Times New Roman"/>
          <w:sz w:val="24"/>
          <w:szCs w:val="24"/>
        </w:rPr>
        <w:t xml:space="preserve">  Полное наименование Союза на татарском языке – Балалар-яш</w:t>
      </w:r>
      <w:r w:rsidRPr="00997455">
        <w:rPr>
          <w:rFonts w:ascii="Times New Roman" w:hAnsi="Times New Roman" w:cs="Times New Roman"/>
          <w:sz w:val="24"/>
          <w:szCs w:val="24"/>
          <w:lang w:val="tt-RU"/>
        </w:rPr>
        <w:t xml:space="preserve">үсмерләрнең </w:t>
      </w:r>
      <w:r w:rsidRPr="00997455">
        <w:rPr>
          <w:rFonts w:ascii="Times New Roman" w:hAnsi="Times New Roman" w:cs="Times New Roman"/>
          <w:sz w:val="24"/>
          <w:szCs w:val="24"/>
        </w:rPr>
        <w:t xml:space="preserve">«Татарстан варислары берлеге» </w:t>
      </w:r>
      <w:r w:rsidRPr="00997455">
        <w:rPr>
          <w:rFonts w:ascii="Times New Roman" w:hAnsi="Times New Roman" w:cs="Times New Roman"/>
          <w:sz w:val="24"/>
          <w:szCs w:val="24"/>
          <w:lang w:val="tt-RU"/>
        </w:rPr>
        <w:t>р</w:t>
      </w:r>
      <w:r w:rsidRPr="00997455">
        <w:rPr>
          <w:rFonts w:ascii="Times New Roman" w:hAnsi="Times New Roman" w:cs="Times New Roman"/>
          <w:sz w:val="24"/>
          <w:szCs w:val="24"/>
        </w:rPr>
        <w:t>егиональ</w:t>
      </w:r>
      <w:r w:rsidRPr="00997455">
        <w:rPr>
          <w:rFonts w:ascii="Times New Roman" w:hAnsi="Times New Roman" w:cs="Times New Roman"/>
          <w:sz w:val="24"/>
          <w:szCs w:val="24"/>
          <w:lang w:val="tt-RU"/>
        </w:rPr>
        <w:t xml:space="preserve"> иҗтимагый оешмасы.</w:t>
      </w:r>
    </w:p>
    <w:p w:rsidR="001C2F78" w:rsidRPr="00997455" w:rsidRDefault="001C2F78" w:rsidP="001C2F78">
      <w:pPr>
        <w:tabs>
          <w:tab w:val="num" w:pos="741"/>
        </w:tabs>
        <w:spacing w:after="0"/>
        <w:ind w:firstLine="284"/>
        <w:jc w:val="both"/>
        <w:rPr>
          <w:rFonts w:ascii="Times New Roman" w:hAnsi="Times New Roman" w:cs="Times New Roman"/>
          <w:sz w:val="24"/>
          <w:szCs w:val="24"/>
        </w:rPr>
      </w:pPr>
    </w:p>
    <w:p w:rsidR="001C2F78" w:rsidRPr="00997455" w:rsidRDefault="001C2F78" w:rsidP="001C2F78">
      <w:pPr>
        <w:tabs>
          <w:tab w:val="num" w:pos="741"/>
        </w:tabs>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Сокращенное наименование Союза на татарском языке – ТВБ.</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1.3. В своей деятельности Союз руководствуется Конвенцией ООН о правах ребенка, Конституциями Российской Федерации и  Республики Татарстан, действующим законодательством и настоящим Уставом.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1.4. Союз является юридическим лицом с момента государственной регистрации, обладает обособленным имуществом, имеет самостоятельный баланс, расчетный и иные счета в банковских учреждениях, выполняет возложенные на него обязанности и пользуется правами, связанными со своей уставной деятельностью, может от своего имени приобретать имущественные и личные неимущественные права и выполнять обязанности, быть истцом и ответчиком в арбитражных и третейских судах.</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1.5. Союз имеет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1.6. Городские (районные) объединения Союза (союзы, ассоциации) являются юридическими лицами с момента регистрации в соответствующих органах юстиции, могут обладать обособленным имуществом, иметь самостоятельный баланс, расчетный и иные счета в банковских учреждениях, выполняют возложенные на них обязанности и пользуются правами, связанными со своей уставной деятельностью, могут от своего имени приобретать имущественные и личные неимущественные права и выполнять обязанности, быть истцами и ответчиками в арбитражных и третейских судах.</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1.7. Городские (районные) объединения Союза могут иметь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lastRenderedPageBreak/>
        <w:t>1.8. 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детских и иных организаций, разделяющих его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1.9. Союз действует на территории Республики Татарстан.</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1.10. Местонахождение постоянно действующего органа Союза: г. Казань, ул. Тимирязева, д. 8а, офис 17, ГБУ ДО «Республиканский центр внешкольной работы».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b/>
          <w:sz w:val="24"/>
          <w:szCs w:val="24"/>
        </w:rPr>
      </w:pPr>
      <w:r w:rsidRPr="00997455">
        <w:rPr>
          <w:rFonts w:ascii="Times New Roman" w:hAnsi="Times New Roman" w:cs="Times New Roman"/>
          <w:b/>
          <w:sz w:val="24"/>
          <w:szCs w:val="24"/>
        </w:rPr>
        <w:t>2. ЦЕЛИ, ЗАДАЧИ, ОСНОВНЫЕ ВИДЫ ДЕЯТЕЛЬНОСТИ И ПРАВА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2.1. Цели деятельности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помочь каждому члену Союза жить интересной жизнью, стать сильным, умным и честным человеком - гражданином;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содействовать развитию детского движения в Татарстане в интересах детей и общества в целом;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защищать права и интересы детей и подростков.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2.2. Для достижения целей Союз ставит перед собой следующие задачи: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координация деятельности и оказание помощи первичным коллективам Союза в информационной, правовой, методической и других сферах;</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содействие в создании и укреплении кадрового корпуса организаторов детского движения;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разработка и реализация программ для совместной социально значимой деятельности членов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стимулирование и поддержка общественно ценных инициатив детско-юношеских объединений;</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привлечение общественного внимания к проблемам детского движения.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2.3. Для выполнения своих уставных целей и задач постоянно действующий орган Союза в установленном Законом порядке: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может вносить предложения в органы государственной власти и управления, участвовать в подготовке и выработке компетентными органами решений по вопросам обеспечения жизни, здоровья, образования и развития детей,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lastRenderedPageBreak/>
        <w:t>·  представляет и защищает законные права и интересы своих членов;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оказывает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организует и проводит лекции, выставки, культурно-просветительные, спортивные и иные мероприятия;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осуществляет издательскую деятельность в соответствии с существующим законодательством;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привлекает финансовые и иные средства организаций и граждан;</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участвует в межрегиональном и международном сотрудничестве и обмене опытом по вопросам деятельности детских общественных объединений, организации детского отдыха, досуга, оздоровления, интеллектуального и творческого развития детей, а также семейного отдыха;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осуществляет иные виды деятельности, не противоречащие действующему законодательству и настоящему Уставу, направленные на реализацию целей и задач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2.4. Для осуществления уставных целей Союз имеет право:</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свободно распространять информацию о своей деятельности;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участвовать в выработке решений органов государственной власти и органов местного самоуправления, касающихся детей, в порядке и объеме, предусмотренных действующим законодательством;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проводить собрания, митинги, демонстрации, шествия и пикетирование;</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учреждать средства массовой информации и осуществлять издательскую деятельность;</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осуществлять в полном объеме полномочия, предусмотренные законами об общественных объединениях;</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выступать с инициативами по различным вопросам общественной жизни, вносить предложения в органы государственной власти.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b/>
          <w:sz w:val="24"/>
          <w:szCs w:val="24"/>
        </w:rPr>
      </w:pPr>
      <w:r w:rsidRPr="00997455">
        <w:rPr>
          <w:rFonts w:ascii="Times New Roman" w:hAnsi="Times New Roman" w:cs="Times New Roman"/>
          <w:b/>
          <w:sz w:val="24"/>
          <w:szCs w:val="24"/>
        </w:rPr>
        <w:t>3. ЧЛЕНСТВО И ПРИЕМ В СОЮЗ</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3.1. Членами Союза могут быть дети, достигшие 8 лет, взрослые, а также детско-юношеские общественные объединения, не зависимо от статуса и формы регистрации,  признающие Устав, участвующие в деятельности Союза,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или муниципальных  коллективов Союза. Все члены Союза по возрастному принципу делятся на: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lastRenderedPageBreak/>
        <w:t>·  следопытов;</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наследников;</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инструкторов (новаторов, лидеров);</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вожатых (наставников).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3.2. Следопыты.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3.2.1. Следопытами являются дети в возрасте от 8 до 10 лет, участвующие в деятельности одного из первичных коллективов Союза, давшие Обещание и выполняющие Правила следопытов.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3.2.2.Обещание следопыта: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«Я, (фамилия, имя), даю честное слово быть хорошим следопытом и выполнять Правила следопытов».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3.2.3. Правила следопытов:</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Следопыт отважный.</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Следопыт честный.</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Следопыт добрый.</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Следопыт стремится стать лучше.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3.2.4. Прием в следопыты осуществляется на добровольной основе. Решение о принятии в организацию принимает наставник.</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3.3. Наследники.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3.3.1.Наследниками являются дети в возрасте от 10 до 14 лет, участвующие в деятельности одного из первичных коллективов Союза, давшие Торжественное обещание и выполняющие Законы наследников.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3.3.2.Торжественное обещание наследника: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«Я, (фамилия, имя), добровольно вступаю в «Союз наследников Татарстана», обязуюсь выполнять Законы наследников».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3.3.3. Законы наследников: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Наследник помогает своей Республике, стремится стать достойным гражданином.</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Наследник отважно стоит за справедливость.</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Наследник - верный друг, помогает старшим и младшим, никого не бросит в беде.</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Наследник хочет больше знать и уметь, стать сильным и ловким.</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Наследник бережно хранит природу и культуру родного края.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3.3.4.Прием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3.4. Инструкторы (новаторы, лидеры)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lastRenderedPageBreak/>
        <w:t>3.4.1. Инструкторами (новаторами, лидерами) являются подростки из числа наследников, достигшие 14 лет, выполняющие требования настоящего Устава и Законы наследников, активно участвующие в деятельности одного из первичных коллективов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3.4.2. Прием в инструкторы (новаторы, лидеры) осуществляется на добровольной основе. Решение о принятии принимает высший орган соответствующего первичного коллектива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3.5. Вожатые (наставники).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3.5.1.Вожатыми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 вожатого (наставника).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3.5.2.Клятва вожатого (наставника):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«Я, (фамилия, имя), добровольно принимаю на себя обязанности вожатого (наставника) «Союза наследников Татарстана». Своей работой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 Обязуюсь выполнять требования Устава».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3.5.3. Взрослые вступают в Союз добровольно. Решение о принятии принимает высший орган первичного коллектива, утверждает соответствующий Совет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3.6. Членство в Союзе прекращается в связи с:</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добровольным выходом из организации;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исключением,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3.7.Исключенный может обратиться с просьбой в высший орган первичного коллектива о повторном принятии в Союз.</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3.8. Члены Союза имеют право:</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добровольно входить и выходить из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участвовать в работе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участвовать в формировании выборных органов Союза;</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носить форму и атрибутику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вовлекать в Союз новых членов;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обращаться в руководящие органы Союза с вопросами, заявлениями, предложениями;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lastRenderedPageBreak/>
        <w:t>·  получать информацию о деятельности Союза и пользоваться информацией о детском движении, имеющейся в распоряжении органов управления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выражать и отстаивать интересы своего первичного коллектива;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обращаться за помощью к Союзу для защиты своих прав и интересов;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участвовать в создании и накоплении денежных средств.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3.9. Члены Союза обязаны: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соблюдать требования настоящего Устава и выполнять решения высших органов первичных коллективов и руководящих органов Союза, принятых в пределах их полномочий, определенных Уставом.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Участвовать в реализации целей и решении задач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уплачивать членские взносы в случае их установления;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защищать интересы Союза, заботиться об его авторитете, при необходимости отстаивать права Союза на любом уровне;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выполнять добровольно принятые на себя обязательства, руководствоваться в своей деятельности целями, задачами и принципами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3.9.1. Вожатые (наставники), достигшие 18 лет дополнительно имеют обязанности: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заботиться о жизни и здоровье доверенных им детей и подростков.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3.10. Участниками Союза могут быть физические лица и общественные организации, выразившие поддержку целям Союза и его конкретным акциям, принимающие участие в его деятельности без обязательного оформления условий своего участия.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b/>
          <w:sz w:val="24"/>
          <w:szCs w:val="24"/>
        </w:rPr>
      </w:pPr>
      <w:r w:rsidRPr="00997455">
        <w:rPr>
          <w:rFonts w:ascii="Times New Roman" w:hAnsi="Times New Roman" w:cs="Times New Roman"/>
          <w:b/>
          <w:sz w:val="24"/>
          <w:szCs w:val="24"/>
        </w:rPr>
        <w:t>4. СТРУКТУРА ОРГАНИЗАЦИИ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4.1. Первичными коллективами Союза являются: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группы следопытов;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отряды наследников;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отряды инструкторов (новаторов, лидеров);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отряды вожатых (наставников).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4.2. Группа следопытов, отряд наследников и отряд  инструкторов (новаторов, лидеров) - это объединение детей, подростков и взрослых, которое: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lastRenderedPageBreak/>
        <w:t>·  имеет устойчивый, добровольный состав членов;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имеет вожатого (наставника), который вместе с членами группы или отряда выполняет одну или несколько программ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регулярно проводит сборы и общественно значимые дела.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4.3. Первичные коллективы создаются в образовательных организациях или по месту жительства. Их создание утверждается решением дружины или соответствующего Совета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4.4. Отряд вожатых (наставников) - это объединение вожатых, которое: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организует совместно с ребятами деятельность первичных коллективов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привлекает для работы в Союз новых вожатых;</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проводит мероприятия по повышению квалификации вожатых;</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заботится о решении проблем вожатых.</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4.5. Отряды могут объединяться в дружины.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4.6. Отряды, дружины, отряды вожатых, действующие на территории административного района или города создают районное или городское объединение Союза (союз, ассоциацию).</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4.7. Районные, городские объединения составляют Союз.</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4.8. Отряды вожатых объединяются в республиканскую Ассоциацию наставников.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b/>
          <w:sz w:val="24"/>
          <w:szCs w:val="24"/>
        </w:rPr>
      </w:pPr>
      <w:r w:rsidRPr="00997455">
        <w:rPr>
          <w:rFonts w:ascii="Times New Roman" w:hAnsi="Times New Roman" w:cs="Times New Roman"/>
          <w:b/>
          <w:sz w:val="24"/>
          <w:szCs w:val="24"/>
        </w:rPr>
        <w:t>5. САМОУПРАВЛЕНИЕ В СОЮЗЕ.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5.1. Самоуправление в первичном коллективе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5.1.1. Высшим органом самоуправления отряда является сбор отряда, который:</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решает вопросы своего коллектива;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выбирает совет отряда, его председателя;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заслушивает отчеты о деятельности, дает оценку.</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5.1.2. Совет отряда: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исполняет решения сбора отряда;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организует работу каждого члена отряда;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представляет интересы отряда в совете дружины;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отчитывается о своей работе на сборе отряда.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5.2. Высшим органом самоуправления в дружине является сбор дружины, который:</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решает вопросы, затрагивающие дружину в целом, принимает программу деятельности дружины;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избирает коллективный исполнительный орган - совет дружины, его председателя;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заслушивает отчеты исполнительных органов, дает им оценку.</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5.2.1. Совет дружины: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исполняет решения сбора дружины;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координирует деятельность отрядов, входящих в состав дружины;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организует сотрудничество с семьей, различными государственными учреждениями, общественными организациями;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отчитывается на сборе дружины.</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5.3. Высшим органом городского (районного) объединения Союза является слет, собирающийся ежегодно прямым делегированием от коллективов в соответствии с нормами представительства. Норму представительства определяет районный совет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5.3.1.Городской (районный) слет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заслушивает и оценивает работу соответствующего совета Союза и ревизионной комиссии;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обсуждает документы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выбирает среди делегатов Совет, ревизионную комиссию.</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5.3.2.Руководящим органом в период между слетами является соответствующий совет Союза, собирающийся на заседания не реже, чем один раз в 3 месяца. Городской (районный) совет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выполняет решения слета;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руководит главными направлениями деятельности городского (районного) объединения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заслушивает и оценивает деятельность штаба совета;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организует сотрудничество с государственными и общественными организациями;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утверждает бюджет городского (районного) объединения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lastRenderedPageBreak/>
        <w:t>5.3.3. Городской (районный) слет Союза выбирает председателя, который формирует штаб в количестве, определяемым слетом. В период между заседаниями городского (районного) совета штаб:</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рассматривает проекты документов;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проводит и анализирует организационную, кадровую и финансовую деятельность соответствующего совета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5.4. Органом, рассматривающим вопросы деятельности вожатых (наставников), является совет отряда вожатых,  избираемый на слете вожатых (наставников). Совет отряда вожатых работает в соответствии с требованиями Совета вожатых республики, а также: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заботится о соответствии деятельности вожатых (наставников) Уставу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содействует подбору и обучению вожатых;</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решает проблемы взаимодействия вожатых Союза с другими организациями.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xml:space="preserve">5.5. Высшим органом РСДО «Союз наследников Татарстана» является Республиканский слет, собирающийся не реже одного раза в 2 года, прямым делегированием от коллективов в соответствии с нормами представительства. Нормы представительства определяет республиканский Совет Союза. </w:t>
      </w: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xml:space="preserve">    Слет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принимает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выбирает республиканские Большой (наставников) и Малый (детский) Советы Союза, их председателей, исполком (по представлению председателя Большого Совета), ревизионную комиссию;</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определяет основные направления деятельности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заслушивает отчеты о работе председателя, Совета, ревизионной комиссии;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решает вопросы о ликвидации и реорганизации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5.5.1. Республиканский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2/3 присутствующих делегатов.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5.5.2. Руководящим органом Союза в период между слетами является республиканский Большой Совет (Совет наставников) Союза, собирающийся на заседания не реже 3 раз в год. Республиканский Большой Совет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выполняет решения слета;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заботится о деятельности и развитии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заслушивает и оценивает работу исполкома Совета;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утверждает бюджет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заботится о соответствии деятельности вожатых (наставников) Уставу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содействует подбору и обучению кадров вожатых (наставников);</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решает проблемы взаимодействия вожатых (наставников)  Союза с другими организациями;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организует взаимодействие Союза с государственными и общественными организациями.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5.5.3. Исполком республиканского Совета Союза в период между заседаниями республиканского Совета: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рассматривает проекты документов республиканского Совета;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проводит и анализирует организационную, кадровую и финансовую деятельность Союза по выполнению решения слета и заседания республиканского Совета.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tabs>
          <w:tab w:val="num" w:pos="0"/>
        </w:tabs>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xml:space="preserve">5.6. Постоянно действующим консультативным органом Союза является Малый (детский) Совет. </w:t>
      </w:r>
    </w:p>
    <w:p w:rsidR="001C2F78" w:rsidRPr="00997455" w:rsidRDefault="001C2F78" w:rsidP="001C2F78">
      <w:pPr>
        <w:tabs>
          <w:tab w:val="num" w:pos="0"/>
        </w:tabs>
        <w:spacing w:after="0"/>
        <w:ind w:firstLine="284"/>
        <w:jc w:val="both"/>
        <w:rPr>
          <w:rFonts w:ascii="Times New Roman" w:hAnsi="Times New Roman" w:cs="Times New Roman"/>
          <w:sz w:val="24"/>
          <w:szCs w:val="24"/>
        </w:rPr>
      </w:pPr>
    </w:p>
    <w:p w:rsidR="001C2F78" w:rsidRPr="00997455" w:rsidRDefault="001C2F78" w:rsidP="001C2F78">
      <w:pPr>
        <w:widowControl w:val="0"/>
        <w:shd w:val="clear" w:color="auto" w:fill="FFFFFF"/>
        <w:tabs>
          <w:tab w:val="left" w:pos="730"/>
          <w:tab w:val="left" w:pos="1080"/>
          <w:tab w:val="left" w:pos="1260"/>
        </w:tabs>
        <w:autoSpaceDE w:val="0"/>
        <w:autoSpaceDN w:val="0"/>
        <w:adjustRightInd w:val="0"/>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5.7.Малый Совет избирается Слетом на два года единым списком кандидатур, выдвинутых делегациями первичных организаций (по квоте, определенной предыдущим составом Малого Совета).</w:t>
      </w:r>
    </w:p>
    <w:p w:rsidR="001C2F78" w:rsidRPr="00997455" w:rsidRDefault="001C2F78" w:rsidP="001C2F78">
      <w:pPr>
        <w:widowControl w:val="0"/>
        <w:shd w:val="clear" w:color="auto" w:fill="FFFFFF"/>
        <w:tabs>
          <w:tab w:val="left" w:pos="730"/>
          <w:tab w:val="left" w:pos="1080"/>
          <w:tab w:val="left" w:pos="1260"/>
        </w:tabs>
        <w:autoSpaceDE w:val="0"/>
        <w:autoSpaceDN w:val="0"/>
        <w:adjustRightInd w:val="0"/>
        <w:spacing w:after="0"/>
        <w:ind w:firstLine="284"/>
        <w:jc w:val="both"/>
        <w:rPr>
          <w:rFonts w:ascii="Times New Roman" w:hAnsi="Times New Roman" w:cs="Times New Roman"/>
          <w:sz w:val="24"/>
          <w:szCs w:val="24"/>
        </w:rPr>
      </w:pPr>
    </w:p>
    <w:p w:rsidR="001C2F78" w:rsidRPr="00997455" w:rsidRDefault="001C2F78" w:rsidP="001C2F78">
      <w:pPr>
        <w:widowControl w:val="0"/>
        <w:shd w:val="clear" w:color="auto" w:fill="FFFFFF"/>
        <w:tabs>
          <w:tab w:val="left" w:pos="730"/>
          <w:tab w:val="left" w:pos="1080"/>
          <w:tab w:val="left" w:pos="1260"/>
        </w:tabs>
        <w:autoSpaceDE w:val="0"/>
        <w:autoSpaceDN w:val="0"/>
        <w:adjustRightInd w:val="0"/>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5.8.Руководство Малым Советом осуществляет Председатель Малого Совета, избираемый открытым голосованием на два года членами Малого Совета из числа его членов квалифицированным (две трети) большинством голосов. Председатель Малого Совета может переизбираться неограниченное количество раз.</w:t>
      </w:r>
    </w:p>
    <w:p w:rsidR="001C2F78" w:rsidRPr="00997455" w:rsidRDefault="001C2F78" w:rsidP="001C2F78">
      <w:pPr>
        <w:widowControl w:val="0"/>
        <w:shd w:val="clear" w:color="auto" w:fill="FFFFFF"/>
        <w:tabs>
          <w:tab w:val="left" w:pos="730"/>
          <w:tab w:val="left" w:pos="1080"/>
          <w:tab w:val="left" w:pos="1260"/>
        </w:tabs>
        <w:autoSpaceDE w:val="0"/>
        <w:autoSpaceDN w:val="0"/>
        <w:adjustRightInd w:val="0"/>
        <w:spacing w:after="0"/>
        <w:ind w:firstLine="284"/>
        <w:jc w:val="both"/>
        <w:rPr>
          <w:rFonts w:ascii="Times New Roman" w:hAnsi="Times New Roman" w:cs="Times New Roman"/>
          <w:sz w:val="24"/>
          <w:szCs w:val="24"/>
        </w:rPr>
      </w:pPr>
    </w:p>
    <w:p w:rsidR="001C2F78" w:rsidRPr="00997455" w:rsidRDefault="001C2F78" w:rsidP="001C2F78">
      <w:pPr>
        <w:widowControl w:val="0"/>
        <w:shd w:val="clear" w:color="auto" w:fill="FFFFFF"/>
        <w:tabs>
          <w:tab w:val="left" w:pos="730"/>
          <w:tab w:val="left" w:pos="1080"/>
          <w:tab w:val="left" w:pos="1260"/>
        </w:tabs>
        <w:autoSpaceDE w:val="0"/>
        <w:autoSpaceDN w:val="0"/>
        <w:adjustRightInd w:val="0"/>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5.8.К компетенции Малого Совета относятся:</w:t>
      </w:r>
    </w:p>
    <w:p w:rsidR="001C2F78" w:rsidRPr="00997455" w:rsidRDefault="001C2F78" w:rsidP="001C2F78">
      <w:pPr>
        <w:pStyle w:val="a3"/>
        <w:widowControl w:val="0"/>
        <w:numPr>
          <w:ilvl w:val="0"/>
          <w:numId w:val="1"/>
        </w:numPr>
        <w:shd w:val="clear" w:color="auto" w:fill="FFFFFF"/>
        <w:tabs>
          <w:tab w:val="left" w:pos="1080"/>
          <w:tab w:val="left" w:pos="1260"/>
        </w:tabs>
        <w:autoSpaceDE w:val="0"/>
        <w:autoSpaceDN w:val="0"/>
        <w:adjustRightInd w:val="0"/>
        <w:spacing w:after="0"/>
        <w:ind w:left="0" w:firstLine="284"/>
        <w:jc w:val="both"/>
        <w:rPr>
          <w:rFonts w:ascii="Times New Roman" w:hAnsi="Times New Roman" w:cs="Times New Roman"/>
          <w:sz w:val="24"/>
          <w:szCs w:val="24"/>
        </w:rPr>
      </w:pPr>
      <w:r w:rsidRPr="00997455">
        <w:rPr>
          <w:rFonts w:ascii="Times New Roman" w:hAnsi="Times New Roman" w:cs="Times New Roman"/>
          <w:sz w:val="24"/>
          <w:szCs w:val="24"/>
        </w:rPr>
        <w:t>Определение приоритетных направлений деятельности Союза, стратегии его развития, взаимодействия с органами государственной власти и управления, третьими лицами и организациями;</w:t>
      </w:r>
    </w:p>
    <w:p w:rsidR="001C2F78" w:rsidRPr="00997455" w:rsidRDefault="001C2F78" w:rsidP="001C2F78">
      <w:pPr>
        <w:pStyle w:val="a3"/>
        <w:widowControl w:val="0"/>
        <w:numPr>
          <w:ilvl w:val="0"/>
          <w:numId w:val="1"/>
        </w:numPr>
        <w:shd w:val="clear" w:color="auto" w:fill="FFFFFF"/>
        <w:tabs>
          <w:tab w:val="left" w:pos="1080"/>
          <w:tab w:val="left" w:pos="1260"/>
        </w:tabs>
        <w:autoSpaceDE w:val="0"/>
        <w:autoSpaceDN w:val="0"/>
        <w:adjustRightInd w:val="0"/>
        <w:spacing w:after="0"/>
        <w:ind w:left="0" w:firstLine="284"/>
        <w:jc w:val="both"/>
        <w:rPr>
          <w:rFonts w:ascii="Times New Roman" w:hAnsi="Times New Roman" w:cs="Times New Roman"/>
          <w:sz w:val="24"/>
          <w:szCs w:val="24"/>
        </w:rPr>
      </w:pPr>
      <w:r w:rsidRPr="00997455">
        <w:rPr>
          <w:rFonts w:ascii="Times New Roman" w:hAnsi="Times New Roman" w:cs="Times New Roman"/>
          <w:sz w:val="24"/>
          <w:szCs w:val="24"/>
        </w:rPr>
        <w:t>Выработка рекомендаций для органов управления Союза по вопросам деятельности Союза;</w:t>
      </w:r>
    </w:p>
    <w:p w:rsidR="001C2F78" w:rsidRPr="00997455" w:rsidRDefault="001C2F78" w:rsidP="001C2F78">
      <w:pPr>
        <w:pStyle w:val="a3"/>
        <w:widowControl w:val="0"/>
        <w:numPr>
          <w:ilvl w:val="0"/>
          <w:numId w:val="1"/>
        </w:numPr>
        <w:shd w:val="clear" w:color="auto" w:fill="FFFFFF"/>
        <w:tabs>
          <w:tab w:val="left" w:pos="1080"/>
          <w:tab w:val="left" w:pos="1260"/>
        </w:tabs>
        <w:autoSpaceDE w:val="0"/>
        <w:autoSpaceDN w:val="0"/>
        <w:adjustRightInd w:val="0"/>
        <w:spacing w:after="0"/>
        <w:ind w:left="0" w:firstLine="284"/>
        <w:jc w:val="both"/>
        <w:rPr>
          <w:rFonts w:ascii="Times New Roman" w:hAnsi="Times New Roman" w:cs="Times New Roman"/>
          <w:sz w:val="24"/>
          <w:szCs w:val="24"/>
        </w:rPr>
      </w:pPr>
      <w:r w:rsidRPr="00997455">
        <w:rPr>
          <w:rFonts w:ascii="Times New Roman" w:hAnsi="Times New Roman" w:cs="Times New Roman"/>
          <w:sz w:val="24"/>
          <w:szCs w:val="24"/>
        </w:rPr>
        <w:t>Координация деятельности первичных организаций, органов управления Союза по выполнению совместных программ;</w:t>
      </w:r>
    </w:p>
    <w:p w:rsidR="001C2F78" w:rsidRPr="00997455" w:rsidRDefault="001C2F78" w:rsidP="001C2F78">
      <w:pPr>
        <w:pStyle w:val="a3"/>
        <w:widowControl w:val="0"/>
        <w:numPr>
          <w:ilvl w:val="0"/>
          <w:numId w:val="1"/>
        </w:numPr>
        <w:shd w:val="clear" w:color="auto" w:fill="FFFFFF"/>
        <w:tabs>
          <w:tab w:val="left" w:pos="1080"/>
          <w:tab w:val="left" w:pos="1260"/>
        </w:tabs>
        <w:autoSpaceDE w:val="0"/>
        <w:autoSpaceDN w:val="0"/>
        <w:adjustRightInd w:val="0"/>
        <w:spacing w:after="0"/>
        <w:ind w:left="0" w:firstLine="284"/>
        <w:jc w:val="both"/>
        <w:rPr>
          <w:rFonts w:ascii="Times New Roman" w:hAnsi="Times New Roman" w:cs="Times New Roman"/>
          <w:sz w:val="24"/>
          <w:szCs w:val="24"/>
        </w:rPr>
      </w:pPr>
      <w:r w:rsidRPr="00997455">
        <w:rPr>
          <w:rFonts w:ascii="Times New Roman" w:hAnsi="Times New Roman" w:cs="Times New Roman"/>
          <w:sz w:val="24"/>
          <w:szCs w:val="24"/>
        </w:rPr>
        <w:t>Разработка по своему усмотрению структуры Малого Совета, исходя из задач и направлений деятельности Союза.</w:t>
      </w:r>
    </w:p>
    <w:p w:rsidR="001C2F78" w:rsidRPr="00997455" w:rsidRDefault="001C2F78" w:rsidP="001C2F78">
      <w:pPr>
        <w:pStyle w:val="a3"/>
        <w:widowControl w:val="0"/>
        <w:shd w:val="clear" w:color="auto" w:fill="FFFFFF"/>
        <w:tabs>
          <w:tab w:val="left" w:pos="1080"/>
          <w:tab w:val="left" w:pos="1260"/>
        </w:tabs>
        <w:autoSpaceDE w:val="0"/>
        <w:autoSpaceDN w:val="0"/>
        <w:adjustRightInd w:val="0"/>
        <w:spacing w:after="0"/>
        <w:ind w:left="0" w:firstLine="284"/>
        <w:jc w:val="both"/>
        <w:rPr>
          <w:rFonts w:ascii="Times New Roman" w:hAnsi="Times New Roman" w:cs="Times New Roman"/>
          <w:sz w:val="24"/>
          <w:szCs w:val="24"/>
        </w:rPr>
      </w:pPr>
    </w:p>
    <w:p w:rsidR="001C2F78" w:rsidRPr="00997455" w:rsidRDefault="001C2F78" w:rsidP="001C2F78">
      <w:pPr>
        <w:widowControl w:val="0"/>
        <w:shd w:val="clear" w:color="auto" w:fill="FFFFFF"/>
        <w:tabs>
          <w:tab w:val="left" w:pos="1080"/>
          <w:tab w:val="left" w:pos="1260"/>
        </w:tabs>
        <w:autoSpaceDE w:val="0"/>
        <w:autoSpaceDN w:val="0"/>
        <w:adjustRightInd w:val="0"/>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5.9.Заседание Малого Совета правомочно, если на нем присутствует более 1/4 членов Совета. При отсутствии кворума заседание Малого Совета может быть перенесено на срок до 45 дней.</w:t>
      </w:r>
    </w:p>
    <w:p w:rsidR="001C2F78" w:rsidRPr="00997455" w:rsidRDefault="001C2F78" w:rsidP="001C2F78">
      <w:pPr>
        <w:widowControl w:val="0"/>
        <w:shd w:val="clear" w:color="auto" w:fill="FFFFFF"/>
        <w:tabs>
          <w:tab w:val="left" w:pos="1080"/>
          <w:tab w:val="left" w:pos="1260"/>
        </w:tabs>
        <w:autoSpaceDE w:val="0"/>
        <w:autoSpaceDN w:val="0"/>
        <w:adjustRightInd w:val="0"/>
        <w:spacing w:after="0"/>
        <w:ind w:firstLine="284"/>
        <w:jc w:val="both"/>
        <w:rPr>
          <w:rFonts w:ascii="Times New Roman" w:hAnsi="Times New Roman" w:cs="Times New Roman"/>
          <w:sz w:val="24"/>
          <w:szCs w:val="24"/>
        </w:rPr>
      </w:pPr>
    </w:p>
    <w:p w:rsidR="001C2F78" w:rsidRPr="00997455" w:rsidRDefault="001C2F78" w:rsidP="001C2F78">
      <w:pPr>
        <w:widowControl w:val="0"/>
        <w:shd w:val="clear" w:color="auto" w:fill="FFFFFF"/>
        <w:tabs>
          <w:tab w:val="num" w:pos="0"/>
          <w:tab w:val="left" w:pos="1080"/>
          <w:tab w:val="left" w:pos="1260"/>
        </w:tabs>
        <w:autoSpaceDE w:val="0"/>
        <w:autoSpaceDN w:val="0"/>
        <w:adjustRightInd w:val="0"/>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xml:space="preserve">5.10.Заседания  Малого Совета проводятся по мере необходимости, но не реже, чем 3 раза в год, по требованию не менее 1/3 его членов, Слета, Исполкома или Председателя Союза. </w:t>
      </w:r>
    </w:p>
    <w:p w:rsidR="001C2F78" w:rsidRPr="00997455" w:rsidRDefault="001C2F78" w:rsidP="001C2F78">
      <w:pPr>
        <w:widowControl w:val="0"/>
        <w:shd w:val="clear" w:color="auto" w:fill="FFFFFF"/>
        <w:tabs>
          <w:tab w:val="num" w:pos="0"/>
          <w:tab w:val="left" w:pos="1080"/>
          <w:tab w:val="left" w:pos="1260"/>
        </w:tabs>
        <w:autoSpaceDE w:val="0"/>
        <w:autoSpaceDN w:val="0"/>
        <w:adjustRightInd w:val="0"/>
        <w:spacing w:after="0"/>
        <w:ind w:firstLine="284"/>
        <w:jc w:val="both"/>
        <w:rPr>
          <w:rFonts w:ascii="Times New Roman" w:hAnsi="Times New Roman" w:cs="Times New Roman"/>
          <w:sz w:val="24"/>
          <w:szCs w:val="24"/>
        </w:rPr>
      </w:pPr>
    </w:p>
    <w:p w:rsidR="001C2F78" w:rsidRPr="00997455" w:rsidRDefault="001C2F78" w:rsidP="001C2F78">
      <w:pPr>
        <w:widowControl w:val="0"/>
        <w:shd w:val="clear" w:color="auto" w:fill="FFFFFF"/>
        <w:tabs>
          <w:tab w:val="num" w:pos="0"/>
          <w:tab w:val="left" w:pos="1080"/>
          <w:tab w:val="left" w:pos="1260"/>
        </w:tabs>
        <w:autoSpaceDE w:val="0"/>
        <w:autoSpaceDN w:val="0"/>
        <w:adjustRightInd w:val="0"/>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5.11.Решения на Малом Совете принимаются простым большинством голосов от числа присутствовавших на заседании членов Малого Совета.</w:t>
      </w:r>
    </w:p>
    <w:p w:rsidR="001C2F78" w:rsidRPr="00997455" w:rsidRDefault="001C2F78" w:rsidP="001C2F78">
      <w:pPr>
        <w:widowControl w:val="0"/>
        <w:shd w:val="clear" w:color="auto" w:fill="FFFFFF"/>
        <w:tabs>
          <w:tab w:val="left" w:pos="730"/>
          <w:tab w:val="left" w:pos="1134"/>
          <w:tab w:val="left" w:pos="1276"/>
        </w:tabs>
        <w:autoSpaceDE w:val="0"/>
        <w:autoSpaceDN w:val="0"/>
        <w:adjustRightInd w:val="0"/>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b/>
          <w:sz w:val="24"/>
          <w:szCs w:val="24"/>
        </w:rPr>
      </w:pPr>
      <w:r w:rsidRPr="00997455">
        <w:rPr>
          <w:rFonts w:ascii="Times New Roman" w:hAnsi="Times New Roman" w:cs="Times New Roman"/>
          <w:b/>
          <w:sz w:val="24"/>
          <w:szCs w:val="24"/>
        </w:rPr>
        <w:t>6. РЕВИЗИОННАЯ КОМИССИЯ.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6.1. Органом, контролирующим деятельность городского (районного) совета в период между слетами, является ревизионная комиссия в составе 3 - 5 человек. Ревизионная комиссия работает в соответствии с:</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Уставом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решениями соответствующих слета и совета;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требованиями республиканской ревизионной комиссии.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6.2. Органом, контролирующим деятельность республиканского Совета Союза в период между слетами, является республиканская ревизионная комиссия в составе 3 - 5 человек. Ревизионная комиссия контролирует работу по руководству Союзом в соответствии с:</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Уставом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решениями республиканских Слета и Совета;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существующим законодательством.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b/>
          <w:sz w:val="24"/>
          <w:szCs w:val="24"/>
        </w:rPr>
      </w:pPr>
      <w:r w:rsidRPr="00997455">
        <w:rPr>
          <w:rFonts w:ascii="Times New Roman" w:hAnsi="Times New Roman" w:cs="Times New Roman"/>
          <w:b/>
          <w:sz w:val="24"/>
          <w:szCs w:val="24"/>
        </w:rPr>
        <w:t>7. ИМУЩЕСТВО И СРЕДСТВА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7.1. Имущество и средства Союза формируется и складываются на основе: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вступительных и членских взносов, добровольных взносов и пожертвований;</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дотаций государства на внешкольную воспитательную работу;</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средств общественных организаций, направленных на воспитание подрастающего поколения;</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поступлений от проводимых в соответствии с настоящим Уставом лекций, выставок, лотерей, аукционов, спортивных и иных мероприятий;</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доходов от деятельности, приносящей дополнительный доход, и от  производственной деятельности Союза, гражданско-правовых сделок;</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внешнеэкономической деятельности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  других, не запрещенных законом поступлений.</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7.2. 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lastRenderedPageBreak/>
        <w:t>7.3. Союз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Союза, предусмотренной настоящим Уставом.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7.4. Республиканский Совет Союза, городские и районные советы Союза, являются юридическими лицами, имеют самостоятельные балансы, расчетные и иные счета в Государственных банках, печати, штампы и бланки со своим наименованием.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7.5. Союз организует хозяйственную деятельность в соответствии с существующим законодательством.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b/>
          <w:sz w:val="24"/>
          <w:szCs w:val="24"/>
        </w:rPr>
        <w:t>8. МЕЖРЕГИОНАЛЬНЫЕ И МЕЖДУНАРОДНЫЕ СВЯЗИ СОЮЗА</w:t>
      </w:r>
      <w:r w:rsidRPr="00997455">
        <w:rPr>
          <w:rFonts w:ascii="Times New Roman" w:hAnsi="Times New Roman" w:cs="Times New Roman"/>
          <w:sz w:val="24"/>
          <w:szCs w:val="24"/>
        </w:rPr>
        <w:t>.</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8.1. Союз может вступать в межрегиональные и международные общественные объединения, приобретать права и исполнять обязанности, соответствующие статусу этих межрегиональных и международных объединений, поддерживать прямые межрегиональные и международные контакты и связи, заключать соглашения с иностранными некоммерческими неправительственными объединениями.</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8.2. Решения по вопросам членства Союза в межрегиональных и международных общественных объединениях принимает республиканский Совет.</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b/>
          <w:sz w:val="24"/>
          <w:szCs w:val="24"/>
        </w:rPr>
      </w:pPr>
      <w:r w:rsidRPr="00997455">
        <w:rPr>
          <w:rFonts w:ascii="Times New Roman" w:hAnsi="Times New Roman" w:cs="Times New Roman"/>
          <w:b/>
          <w:sz w:val="24"/>
          <w:szCs w:val="24"/>
        </w:rPr>
        <w:t>9. ПОРЯДОК ЛИКВИДАЦИИ И РЕОРГАНИЗАЦИИ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9.1.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республиканского слета Союза, если за прекращение деятельности проголосовало более 2/3 присутствующих на слете делегатов - членов Союза.</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9.2. Ликвидация Союза производится ликвидационной комиссией, образуемой республиканским слетом.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9.3. В случае ликвидации Союза по решению республиканского слета, имущество, оставшееся после расчетов с бюджетом, банками и другими кредиторами, направляется на цели, предусмотренные настоящим Уставом.</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9.4. По решению суда Союз может быть ликвидирован в случаях, предусмотренных действующим законодательством. Документы по личному составу передаются на государственное хранение.</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t>9.5.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w:t>
      </w:r>
    </w:p>
    <w:p w:rsidR="001C2F78" w:rsidRPr="00997455" w:rsidRDefault="001C2F78" w:rsidP="001C2F78">
      <w:pPr>
        <w:spacing w:after="0"/>
        <w:ind w:firstLine="284"/>
        <w:jc w:val="both"/>
        <w:rPr>
          <w:rFonts w:ascii="Times New Roman" w:hAnsi="Times New Roman" w:cs="Times New Roman"/>
          <w:sz w:val="24"/>
          <w:szCs w:val="24"/>
        </w:rPr>
      </w:pPr>
    </w:p>
    <w:p w:rsidR="001C2F78" w:rsidRPr="00997455" w:rsidRDefault="001C2F78" w:rsidP="001C2F78">
      <w:pPr>
        <w:spacing w:after="0"/>
        <w:ind w:firstLine="284"/>
        <w:jc w:val="both"/>
        <w:rPr>
          <w:rFonts w:ascii="Times New Roman" w:hAnsi="Times New Roman" w:cs="Times New Roman"/>
          <w:sz w:val="24"/>
          <w:szCs w:val="24"/>
        </w:rPr>
      </w:pPr>
      <w:r w:rsidRPr="00997455">
        <w:rPr>
          <w:rFonts w:ascii="Times New Roman" w:hAnsi="Times New Roman" w:cs="Times New Roman"/>
          <w:sz w:val="24"/>
          <w:szCs w:val="24"/>
        </w:rPr>
        <w:lastRenderedPageBreak/>
        <w:t>9.6. В случае реорганизации общественное объединение - правопреемник несет ответственность по действующему законодательству.</w:t>
      </w:r>
    </w:p>
    <w:p w:rsidR="003E581F" w:rsidRDefault="003E581F">
      <w:bookmarkStart w:id="0" w:name="_GoBack"/>
      <w:bookmarkEnd w:id="0"/>
    </w:p>
    <w:sectPr w:rsidR="003E581F" w:rsidSect="009974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F45951"/>
    <w:multiLevelType w:val="hybridMultilevel"/>
    <w:tmpl w:val="00F86302"/>
    <w:lvl w:ilvl="0" w:tplc="434299A4">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190"/>
    <w:rsid w:val="001C2F78"/>
    <w:rsid w:val="003E581F"/>
    <w:rsid w:val="00F92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5C2FBA-C7EF-4D6C-A1D5-84290079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F7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2F78"/>
    <w:pPr>
      <w:ind w:left="720"/>
      <w:contextualSpacing/>
    </w:pPr>
  </w:style>
  <w:style w:type="paragraph" w:styleId="a4">
    <w:name w:val="Body Text Indent"/>
    <w:basedOn w:val="a"/>
    <w:link w:val="a5"/>
    <w:rsid w:val="001C2F78"/>
    <w:pPr>
      <w:tabs>
        <w:tab w:val="num" w:pos="741"/>
      </w:tabs>
      <w:spacing w:after="0" w:line="240" w:lineRule="auto"/>
      <w:ind w:right="3" w:firstLine="21"/>
      <w:jc w:val="both"/>
    </w:pPr>
    <w:rPr>
      <w:rFonts w:ascii="Times New Roman" w:eastAsia="Times New Roman" w:hAnsi="Times New Roman" w:cs="Times New Roman"/>
      <w:spacing w:val="24"/>
      <w:sz w:val="28"/>
      <w:szCs w:val="26"/>
      <w:lang w:eastAsia="ru-RU"/>
    </w:rPr>
  </w:style>
  <w:style w:type="character" w:customStyle="1" w:styleId="a5">
    <w:name w:val="Основной текст с отступом Знак"/>
    <w:basedOn w:val="a0"/>
    <w:link w:val="a4"/>
    <w:rsid w:val="001C2F78"/>
    <w:rPr>
      <w:rFonts w:ascii="Times New Roman" w:eastAsia="Times New Roman" w:hAnsi="Times New Roman" w:cs="Times New Roman"/>
      <w:spacing w:val="24"/>
      <w:sz w:val="28"/>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3570</Words>
  <Characters>20351</Characters>
  <Application>Microsoft Office Word</Application>
  <DocSecurity>0</DocSecurity>
  <Lines>169</Lines>
  <Paragraphs>47</Paragraphs>
  <ScaleCrop>false</ScaleCrop>
  <Company>SPecialiST RePack</Company>
  <LinksUpToDate>false</LinksUpToDate>
  <CharactersWithSpaces>23874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2017-07-11T06:07:00Z</dcterms:created>
  <dcterms:modified xsi:type="dcterms:W3CDTF">2017-07-11T06:07:00Z</dcterms:modified>
</cp:coreProperties>
</file>